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740"/>
        <w:tblW w:w="7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47"/>
        <w:gridCol w:w="821"/>
        <w:gridCol w:w="454"/>
        <w:gridCol w:w="963"/>
        <w:gridCol w:w="2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8"/>
                <w:szCs w:val="28"/>
              </w:rPr>
              <w:t>《跨越时空的对话》2019中国品牌“一带一路”万里行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8"/>
                <w:szCs w:val="28"/>
              </w:rPr>
              <w:t>企业报名表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行业</w:t>
            </w:r>
            <w:bookmarkStart w:id="0" w:name="_GoBack"/>
            <w:bookmarkEnd w:id="0"/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iti SC Medium" w:hAnsi="Heiti SC Medium" w:eastAsia="Heiti SC Medium" w:cs="宋体"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color w:val="000000"/>
                <w:kern w:val="0"/>
                <w:sz w:val="24"/>
              </w:rPr>
              <w:t>□ 茶叶   □ 丝绸  □ 瓷器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企业所在地</w:t>
            </w:r>
          </w:p>
        </w:tc>
        <w:tc>
          <w:tcPr>
            <w:tcW w:w="6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　企业简介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7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Heiti SC Medium" w:hAnsi="Heiti SC Medium" w:eastAsia="Heiti SC Medium" w:cs="宋体"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color w:val="000000"/>
                <w:kern w:val="0"/>
                <w:sz w:val="24"/>
              </w:rPr>
              <w:t>（请着重描述贵企业的产品及特点）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联系信息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部门及职位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宋体"/>
                <w:b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iti SC Medium" w:hAnsi="Heiti SC Medium" w:eastAsia="Heiti SC Medium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Medium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5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E8"/>
    <w:rsid w:val="002B3D8C"/>
    <w:rsid w:val="002C03D6"/>
    <w:rsid w:val="003F62C7"/>
    <w:rsid w:val="00430C7E"/>
    <w:rsid w:val="00444D0F"/>
    <w:rsid w:val="00612F07"/>
    <w:rsid w:val="006402F5"/>
    <w:rsid w:val="006B0058"/>
    <w:rsid w:val="007D6BFA"/>
    <w:rsid w:val="008006DA"/>
    <w:rsid w:val="009C36CB"/>
    <w:rsid w:val="00AA69C2"/>
    <w:rsid w:val="00B430E8"/>
    <w:rsid w:val="00C0025F"/>
    <w:rsid w:val="00CA2A99"/>
    <w:rsid w:val="00D47D0C"/>
    <w:rsid w:val="1CB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Lines>1</Lines>
  <Paragraphs>1</Paragraphs>
  <TotalTime>5</TotalTime>
  <ScaleCrop>false</ScaleCrop>
  <LinksUpToDate>false</LinksUpToDate>
  <CharactersWithSpaces>127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2019-04-24T15:10:00Z</dcterms:created>
  <dc:creator>Microsoft Office User</dc:creator>
  <cp:lastModifiedBy>Administrator</cp:lastModifiedBy>
  <dcterms:modified xsi:type="dcterms:W3CDTF">2019-04-24T15:14:50Z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